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99" w:rsidRPr="00F56DCD" w:rsidRDefault="002D1B99" w:rsidP="002D1B99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D">
        <w:rPr>
          <w:rFonts w:ascii="Times New Roman" w:hAnsi="Times New Roman" w:cs="Times New Roman"/>
          <w:b/>
          <w:sz w:val="28"/>
          <w:szCs w:val="28"/>
        </w:rPr>
        <w:t>Причины школьной неуспеваемости.</w:t>
      </w:r>
    </w:p>
    <w:p w:rsidR="002D1B99" w:rsidRPr="00F56DCD" w:rsidRDefault="002D1B99" w:rsidP="002D1B9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Любопытны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причины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неуспеваемости</w:t>
      </w: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которые выделяет сам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подросток</w:t>
      </w: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Основная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причина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отсутствие каких-либо способностей («плохая память», «слабое внимание», «неумение думать» и т.д.). Причем если младшие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подростки</w:t>
      </w:r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отмечают, что им «не хватает знаний», что они «не могут учиться»; то </w:t>
      </w:r>
      <w:proofErr w:type="spellStart"/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старшие</w:t>
      </w:r>
      <w:r w:rsidRPr="00F56DC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подростки</w:t>
      </w:r>
      <w:proofErr w:type="spellEnd"/>
      <w:r w:rsidRPr="00F56DC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D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жалуются на «лень», «безволие», говорят о своем стремлении улучшить память, внимание, мыслительные возможности.</w:t>
      </w:r>
    </w:p>
    <w:p w:rsidR="002D1B99" w:rsidRPr="00F56DCD" w:rsidRDefault="002D1B99" w:rsidP="002D1B99">
      <w:pPr>
        <w:pStyle w:val="1"/>
        <w:shd w:val="clear" w:color="auto" w:fill="FFFFFF"/>
        <w:spacing w:line="375" w:lineRule="atLeast"/>
        <w:rPr>
          <w:rFonts w:ascii="Times New Roman" w:hAnsi="Times New Roman" w:cs="Times New Roman"/>
          <w:color w:val="4A4A4A"/>
        </w:rPr>
      </w:pPr>
      <w:r w:rsidRPr="00F56DCD">
        <w:rPr>
          <w:rFonts w:ascii="Times New Roman" w:eastAsia="Times New Roman" w:hAnsi="Times New Roman" w:cs="Times New Roman"/>
          <w:b w:val="0"/>
          <w:bCs w:val="0"/>
          <w:color w:val="000000"/>
          <w:lang w:eastAsia="ru-RU"/>
        </w:rPr>
        <w:t>1.</w:t>
      </w:r>
      <w:r w:rsidRPr="00F56DCD">
        <w:rPr>
          <w:rFonts w:ascii="Times New Roman" w:eastAsia="Times New Roman" w:hAnsi="Times New Roman" w:cs="Times New Roman"/>
          <w:color w:val="333333"/>
          <w:lang w:eastAsia="ru-RU"/>
        </w:rPr>
        <w:t xml:space="preserve">пониженная 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lang w:eastAsia="ru-RU"/>
        </w:rPr>
        <w:t>обучаемость</w:t>
      </w:r>
      <w:proofErr w:type="spellEnd"/>
      <w:r w:rsidRPr="00F56DCD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lang w:eastAsia="ru-RU"/>
        </w:rPr>
        <w:t>школьни</w:t>
      </w:r>
      <w:proofErr w:type="spellEnd"/>
      <w:r w:rsidRPr="00F56DCD">
        <w:rPr>
          <w:rFonts w:ascii="Times New Roman" w:hAnsi="Times New Roman" w:cs="Times New Roman"/>
          <w:color w:val="4A4A4A"/>
        </w:rPr>
        <w:t xml:space="preserve"> Пониженная </w:t>
      </w:r>
      <w:proofErr w:type="spellStart"/>
      <w:r w:rsidRPr="00F56DCD">
        <w:rPr>
          <w:rFonts w:ascii="Times New Roman" w:hAnsi="Times New Roman" w:cs="Times New Roman"/>
          <w:color w:val="4A4A4A"/>
        </w:rPr>
        <w:t>обучаемость</w:t>
      </w:r>
      <w:proofErr w:type="spellEnd"/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sz w:val="28"/>
          <w:szCs w:val="28"/>
        </w:rPr>
        <w:t xml:space="preserve">Пониженная </w:t>
      </w:r>
      <w:proofErr w:type="spellStart"/>
      <w:r w:rsidRPr="00F56DCD">
        <w:rPr>
          <w:sz w:val="28"/>
          <w:szCs w:val="28"/>
        </w:rPr>
        <w:t>обучаемость</w:t>
      </w:r>
      <w:proofErr w:type="spellEnd"/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sz w:val="28"/>
          <w:szCs w:val="28"/>
        </w:rPr>
        <w:t>совокупность признаков, отражающих особенности процесса познания, которые проявляются в утилитарном отношении к познавательным задачам, в поверхностности, в разобщенности усваиваемых знаний, в неумении самостоятельно овладеть рациональными способами интеллектуальных действий и слабой податливости к их коррекции.</w:t>
      </w:r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sz w:val="28"/>
          <w:szCs w:val="28"/>
        </w:rPr>
        <w:t xml:space="preserve">По мнению З. И. Калмыковой, существуют следующие основные признаки </w:t>
      </w:r>
      <w:proofErr w:type="spellStart"/>
      <w:r w:rsidRPr="00F56DCD">
        <w:rPr>
          <w:sz w:val="28"/>
          <w:szCs w:val="28"/>
        </w:rPr>
        <w:t>обучаемости</w:t>
      </w:r>
      <w:proofErr w:type="spellEnd"/>
      <w:r w:rsidRPr="00F56DCD">
        <w:rPr>
          <w:sz w:val="28"/>
          <w:szCs w:val="28"/>
        </w:rPr>
        <w:t>.</w:t>
      </w:r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proofErr w:type="gramStart"/>
      <w:r w:rsidRPr="00F56DCD">
        <w:rPr>
          <w:rStyle w:val="a4"/>
          <w:sz w:val="28"/>
          <w:szCs w:val="28"/>
        </w:rPr>
        <w:t>Уровень умственного развития</w:t>
      </w:r>
      <w:r w:rsidRPr="00F56DCD">
        <w:rPr>
          <w:sz w:val="28"/>
          <w:szCs w:val="28"/>
        </w:rPr>
        <w:t>: 1) различие в круге представлений; 2) темп продвижения и приобретения новых знаний: а) полнота и точность анализа – элементного, комплексного, предвосхищающего – его тонкость, умение выделить важные, хотя и малозаметные детали, или его «грубость», односторонность; б) планирование деятельности; в) умение ориентироваться на условие задачи – степень устойчивости ориентации на выделенный признак;</w:t>
      </w:r>
      <w:proofErr w:type="gramEnd"/>
      <w:r w:rsidRPr="00F56DCD">
        <w:rPr>
          <w:sz w:val="28"/>
          <w:szCs w:val="28"/>
        </w:rPr>
        <w:t xml:space="preserve"> </w:t>
      </w:r>
      <w:proofErr w:type="gramStart"/>
      <w:r w:rsidRPr="00F56DCD">
        <w:rPr>
          <w:sz w:val="28"/>
          <w:szCs w:val="28"/>
        </w:rPr>
        <w:t>3) уровень выделения и обобщения приемов и способов оперирования знаниями: а) выделение и обобщение методов познания попутно с усвоением знаний; б) умение объяснить свои действия правилами; в) умение переносить способы решения на другие задачи; 4) характеристика мышления: а) экономичность мышления; б) качества ума – глубина, гибкость, осознанность (критичность), самостоятельность, устойчивость; в) состав формулируемых суждений;</w:t>
      </w:r>
      <w:proofErr w:type="gramEnd"/>
      <w:r w:rsidRPr="00F56DCD">
        <w:rPr>
          <w:sz w:val="28"/>
          <w:szCs w:val="28"/>
        </w:rPr>
        <w:t xml:space="preserve"> г) тип мышления; 5) необходимый уровень помощи (чувствительность к помощи).</w:t>
      </w:r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rStyle w:val="a4"/>
          <w:sz w:val="28"/>
          <w:szCs w:val="28"/>
        </w:rPr>
        <w:t>Уровень работоспособности:</w:t>
      </w:r>
      <w:r w:rsidRPr="00F56DCD">
        <w:rPr>
          <w:rStyle w:val="apple-converted-space"/>
          <w:sz w:val="28"/>
          <w:szCs w:val="28"/>
        </w:rPr>
        <w:t> </w:t>
      </w:r>
      <w:r w:rsidRPr="00F56DCD">
        <w:rPr>
          <w:sz w:val="28"/>
          <w:szCs w:val="28"/>
        </w:rPr>
        <w:t>1) функционирование анатомо-физиологической структуры, отражающее уровень созревания и деятельности органов, систем, которые обеспечивают необходимую меру его нервных и физических сил в учении; 2) возможность ребенка продуктивно и продолжительно (без утомления) выполнять доступную его возрасту деятельность: а) способность к кратковременной интенсивной деятельности, б) способность к длительной продуктивной деятельности.</w:t>
      </w:r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rStyle w:val="a4"/>
          <w:sz w:val="28"/>
          <w:szCs w:val="28"/>
        </w:rPr>
        <w:t xml:space="preserve">Особенности личностной и </w:t>
      </w:r>
      <w:proofErr w:type="spellStart"/>
      <w:r w:rsidRPr="00F56DCD">
        <w:rPr>
          <w:rStyle w:val="a4"/>
          <w:sz w:val="28"/>
          <w:szCs w:val="28"/>
        </w:rPr>
        <w:t>эмоциональноволевой</w:t>
      </w:r>
      <w:proofErr w:type="spellEnd"/>
      <w:r w:rsidRPr="00F56DCD">
        <w:rPr>
          <w:rStyle w:val="a4"/>
          <w:sz w:val="28"/>
          <w:szCs w:val="28"/>
        </w:rPr>
        <w:t xml:space="preserve"> регуляции учебной деятельности</w:t>
      </w:r>
      <w:r w:rsidRPr="00F56DCD">
        <w:rPr>
          <w:sz w:val="28"/>
          <w:szCs w:val="28"/>
        </w:rPr>
        <w:t xml:space="preserve">: 1) значимость процесса учения как социально-ценностной деятельности (стремление выполнять все предъявляемые требования); 2) умение регулировать свое поведение, управлять произвольными процессами; 3) </w:t>
      </w:r>
      <w:r w:rsidRPr="00F56DCD">
        <w:rPr>
          <w:sz w:val="28"/>
          <w:szCs w:val="28"/>
        </w:rPr>
        <w:lastRenderedPageBreak/>
        <w:t>психическая активность – тяга к умственному напряжению, которая превращается в потребность.</w:t>
      </w:r>
    </w:p>
    <w:p w:rsidR="002D1B99" w:rsidRPr="00F56DCD" w:rsidRDefault="002D1B99" w:rsidP="002D1B99">
      <w:pPr>
        <w:pStyle w:val="a3"/>
        <w:spacing w:before="150" w:beforeAutospacing="0"/>
        <w:rPr>
          <w:sz w:val="28"/>
          <w:szCs w:val="28"/>
        </w:rPr>
      </w:pPr>
      <w:r w:rsidRPr="00F56DCD">
        <w:rPr>
          <w:sz w:val="28"/>
          <w:szCs w:val="28"/>
        </w:rPr>
        <w:t xml:space="preserve">Соответственно, эти же признаки (или их совокупность) выступают психологическими детерминантами пониженной </w:t>
      </w:r>
      <w:proofErr w:type="spellStart"/>
      <w:r w:rsidRPr="00F56DCD">
        <w:rPr>
          <w:sz w:val="28"/>
          <w:szCs w:val="28"/>
        </w:rPr>
        <w:t>обучаемости</w:t>
      </w:r>
      <w:proofErr w:type="spellEnd"/>
      <w:r w:rsidRPr="00F56DCD">
        <w:rPr>
          <w:sz w:val="28"/>
          <w:szCs w:val="28"/>
        </w:rPr>
        <w:t xml:space="preserve">: 1) низкий уровень умственного развития (или его отдельных составляющих); 2) сниженная работоспособность (слабый тип нервной системы, инертность и др.); 3) недостатки в развитии воли и </w:t>
      </w:r>
      <w:proofErr w:type="spellStart"/>
      <w:r w:rsidRPr="00F56DCD">
        <w:rPr>
          <w:sz w:val="28"/>
          <w:szCs w:val="28"/>
        </w:rPr>
        <w:t>саморегуляции</w:t>
      </w:r>
      <w:proofErr w:type="spellEnd"/>
      <w:r w:rsidRPr="00F56DCD">
        <w:rPr>
          <w:sz w:val="28"/>
          <w:szCs w:val="28"/>
        </w:rPr>
        <w:t xml:space="preserve">. Преодоление пониженной </w:t>
      </w:r>
      <w:proofErr w:type="spellStart"/>
      <w:r w:rsidRPr="00F56DCD">
        <w:rPr>
          <w:sz w:val="28"/>
          <w:szCs w:val="28"/>
        </w:rPr>
        <w:t>обучаемости</w:t>
      </w:r>
      <w:proofErr w:type="spellEnd"/>
      <w:r w:rsidRPr="00F56DCD">
        <w:rPr>
          <w:sz w:val="28"/>
          <w:szCs w:val="28"/>
        </w:rPr>
        <w:t xml:space="preserve"> связано с коррекцией или развитием отстающих психических функций или несформированных качеств и психологических характеристик, которые обусловливают уменьшение показателей скорости и качества усвоения знаний, умений и навыков в процессе обучения, вызывают разобщенность и неустойчивость усваиваемых знаний, неумение самостоятельно овладеть рациональными способами познавательных действий.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2.недостатки в развитии познавательных процессов;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Недостатки в развитии познавательной сферы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обычно проявляются: в слабой сформированности различных мыслительных операций, в преобладании механического типа запоминания над смысловым, в низкой концентрации и устойчивости внимания, в недостаточном объеме внимания.</w:t>
      </w:r>
      <w:proofErr w:type="gramEnd"/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3.педагогическая запущенность;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Педагогическая запущенность</w:t>
      </w:r>
      <w:r w:rsidRPr="00F56DCD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нарушение развития, обусловленное недостаточностью воспитания, обучения. Характеризуется отклонениями в поведении, учебной активности, нравственных ценностях. Проявляется сниженными интеллектуальными способностями, узким кругозором, инфантилизмом, эмоциональной неуравновешенностью, трудностями социализации, аморальными поступками.</w:t>
      </w:r>
      <w:r w:rsidRPr="00F56D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4.интеллектуальная пассивность;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Интеллектуальная пассивность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или, иначе, «умственная лень», отрицательно сказывается на успеваемости, что связано с особенностями учебной деятельности, которая, прежде всего, является познавательным процессом.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Причины интеллектуальной пассивности различны и, очевидно, связаны не столько с отклонениями в развитии, сколько с недостатком обучения и воспитания. Интеллектуальная пассивность оказывается мощным фактором, накладывающим отрицательный отпечаток на активно формирующуюся мотивационно - 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потребностную</w:t>
      </w:r>
      <w:proofErr w:type="spell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сферу личности подростка. В дальнейшем интеллектуальная пассивность, превращаясь в устойчивую личностную черту, определяет возможности человека в решении различных задач, требующих умственного напряжения и работоспособности.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5.индивидуально – типологические особенности;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причины плохого усвоения знаний не всегда могут быть сведены к слабости внимания, плохой памяти, недостаткам в развитии интеллектуальной сферы. В решении некоторых видов учебных задач проявляются природные, </w:t>
      </w: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генотипические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особенности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учащихся.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учебной деятельности присутствует много заданий, успешность выполнения которых зависит от индивидуальных различий, связанных с проявлением силы нервной системы. Временными или скоростными характеристиками нервной системы: лабильностью и подвижностью.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генотипической и средовой обусловленности развития психики и поведения связана с выяснением того, как соотносятся данные человеку с рождения особенности организма и генетически обусловленные законы его созревания с возможностями развития, обучения, воспитания, приобретения знаний, умений и навыков, с развитием интеллектуальных способностей, с формированием личностных качеств ребенка. От того, каким образом решается данная проблема в теории, зависит принципиальная постановка и практическое решение вопроса о том, чему и как можно учить (и научить) человека.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Индивидуально – типологические особенности подростков.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решении некоторых видов учебных задач проявляются природные, генотипические особенности учащихся.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Природные, генотипические особеннос</w:t>
      </w: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softHyphen/>
        <w:t>ти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генетически детерминированные свой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ства нервной системы, которые в своих соче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таниях определяют присущий человеку тип высшей нервной деятельности.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Подросток со слабой нервной системой не спосо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бен к длительному умственному напряжению, боль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шой объем материала утомляет его, а высокий темп деятельности с частым переключением и распределе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нием внимания отрицательно влияет на работоспо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собность.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Несмотря на быструю утомляемость, дети со сла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бой нервной системой способны при определенных условиях справляться с учебной нагрузкой и достигать хороших результатов в учебе. Для этого необходимо опираться на их сильные стороны и не ставить их в дис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комфортные ситуации.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Сильными сторонами подрос</w:t>
      </w: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oftHyphen/>
        <w:t>тков со слабой нервной системой являются: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склонность к планированию и любовь к последо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вательности при выполнении любого вида деятель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ности;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• успешность в составлении различных письмен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ных планов для управления своей деятельностью и деятельностью других людей;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склонность к систематизации знаний, что обес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печивает им большую глубину усвоения;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предпочтение внешних опор и различных схем и изображений, поэтому они не только успешно умеют ими пользоваться, но и обнаруживают существенное преимущество при их составлении.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Учебная деятельность включает также в себя зада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ния, успешность выполнения которых зависит от индивидуальных различий, связанных с временными или скоростными характеристиками нервной систе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мы: лабильностью и подвижностью.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Инертный подросток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склонен тщательно и кропотливо выполнять свою работу. Результат ее выполне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 в обычных условиях, где время работы не огра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ничено, будет ничуть не хуже результата, полученно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го подвижным школьником. Более того, степенность и неторопливость, присущая медлительному ребен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ку, позволяет ему: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дольше выполнять однообразную и неинтерес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ную работу, что гораздо труднее, чем качественно вы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полнять нечто захватывающее и увлекательное;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долго сохранять активность, длительно работать в своем темпе, несмотря на то, что инертный ребенок медленно включается в деятельность;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быть более усидчивым и внимательным и, следо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вательно, дольше слушать объяснение учителя;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более устойчиво закреплять усвоенный матери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ал, который дольше сохраняется, что способствует высокой активности в работе по пройденному мате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риалу;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глубоко продумывать и тщательно организовывать различные виды деятельности.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 педагога 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учитывать природные осо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бенности инертного подростка, которые никакие отразятся на его успеваемости, если учитель не будет ставить его в ситуации, создающие опре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деленные трудности.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Трудности могут воз</w:t>
      </w: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oftHyphen/>
        <w:t>никнуть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При решении задач, разнообразных по со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держанию и способам решения. Не следует ждать от подростка быстрых и разных вариантов реше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ния, спрашивая его в числе первых. Это же отно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сится и к выполнению заданий на сообразитель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ность. При высоком темпе работы с такими зада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ниями или ограниченном количестве времени, данном на их выполнение, продуктивность дея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тельности у инертного школьника резко снижается.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 При объяснении или опросе в быстром тем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пе, когда последовательность вопросов неизвест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на заранее или неясна.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При ограничении времени работы и угроз отрицательной отметки за ее невыполнение (ти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пичный вариант короткой проверочной или само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стоятельной работы).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При частом отвлечении и быстром переклю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чении внимания. Особенность медлительного ребенка такова, что он долго включается в рабо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ту и не сразу может переключиться на другой вид деятельности. «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Раздергивание</w:t>
      </w:r>
      <w:proofErr w:type="spell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лишь напрягает и нервирует ребенка.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При оценке результата усвоения нового ма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териала на первых этапах его заучивания.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Чрезмерная учебная нагрузка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должна быть оптимальная учебная нагруз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ка, способствующая полноценному усвоению учебного материала и не отражающаяся негативно на физическом и психологическом развитии подростков?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оптимальной учебной нагрузкой педагоги и физиологи обычно понимают такую, при которой учащиеся достаточно глубоко и прочно овладевают программным материалом без превышения норм вре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мени на классную и домашнюю работу, полностью восстанавливая за время, отведенное на сон и отдых, свою работоспособность.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перегрузка </w:t>
      </w:r>
      <w:proofErr w:type="gram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характеризуется</w:t>
      </w:r>
      <w:proofErr w:type="gram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прежде всего тем, что подростки тратят значительно больше вре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мени на приготовление домашних заданий, чем это предусмотрено возрастными нормами, Так, для уча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щихся 5-х классов норма для приготовления уроков дома не должна превышать 2 часов, а у учащихся 8-х пассов - 2,5-3 часов.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отметить, что кроме сложных учебных программ и перенасыщенного домашнего задания, когда педагоги считают, что их предмет наиболее важ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 xml:space="preserve">ный и количество заданного дается без учета других предметов, причиной учебной перегрузки зачастую является </w:t>
      </w:r>
      <w:proofErr w:type="gram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недостаточная</w:t>
      </w:r>
      <w:proofErr w:type="gram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подростка интеллектуальной или </w:t>
      </w:r>
      <w:proofErr w:type="spell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мотивационно-потребностной</w:t>
      </w:r>
      <w:proofErr w:type="spellEnd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сферы.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Шаблонность и однообразие учебных упражнений и заданий обусловливают исполнительский, а не творческий характер учебной деятельности школьни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ков. Нерациональное и механическое заучивание влечет за собой затрату неоправданно большого количе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ства времени, приводит к возникновению у подрост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ка чувства недовольства, скуки и отвращения к учебной работе.</w:t>
      </w:r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связи с этим, наиболее часто учебная перегрузка возникает у учащихся, настроенных на учебу, но име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ющих недостаточно хорошо сформированные умения анализировать и обобщать вербальный и образный материал, часто использующих в своих ответа конк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ретные примеры и опирающихся на хорошо сформированные пространственные элементы мышления.</w:t>
      </w:r>
      <w:proofErr w:type="gramEnd"/>
    </w:p>
    <w:p w:rsidR="002D1B99" w:rsidRPr="00F56DCD" w:rsidRDefault="002D1B99" w:rsidP="002D1B99">
      <w:pPr>
        <w:spacing w:before="100" w:beforeAutospacing="1" w:after="100" w:afterAutospacing="1" w:line="240" w:lineRule="auto"/>
        <w:ind w:righ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Неорганизованность, неумение выполнить наме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ченное, нехватка времени порождают неуверенность в своих силах, создают атмосферу эмоционального дискомфорта и напряженности. Все это в целом ведет к снижению успеваемости, ухудшению учебных результатов, усиливает эмоциональное неблагополу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чие школьника.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6.отсутствие адекватной мотивации учения.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Низкая мотивация учения 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одна из самых распространенных причин неуспеваемости школьников. Учебная деятельность перестает быть привлекательной для повзрослевшего ребенка. Часто ребята учатся только для того, чтобы «родители не ругали», «отпустили погулять», «купили что-нибудь новое» и т.п. Причем учителя и родители порой сами провоцируют такое отношение к учению, обращая внимание только на отметки ребенка. Не в каждой семье, да и в школе внушается ценность образования как такового, а не как инструмента для достижения определенных целей, связанных с карьерой и материальным благополучием. Часто для родителей и учителей важен рейтинг учащихся именно по результатам их успеваемости, и не так значимо, что стоит за этими «пятерками» - глубокие знания или фрагментарно, необдуманно выученный материал.</w:t>
      </w:r>
    </w:p>
    <w:p w:rsidR="002D1B99" w:rsidRPr="00F56DCD" w:rsidRDefault="002D1B99" w:rsidP="002D1B99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причины плохого усвоения знаний не всегда могут быть сведены к слабости внимания, плохой памяти, недостаткам в развитии интеллектуальной сферы. В решении некоторых видов учебных задач проявляются природные, </w:t>
      </w: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генотипические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56D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особенности</w:t>
      </w: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учащихся.</w:t>
      </w:r>
    </w:p>
    <w:p w:rsidR="002D1B99" w:rsidRPr="00F56DCD" w:rsidRDefault="002D1B99" w:rsidP="002D1B9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учебной деятельности присутствует много заданий, успешность выполнения которых зависит от индивидуальных различий, связанных с проявлением силы нервной системы. Временными или скоростными характеристиками нервной системы: лабильностью и подвижностью.</w:t>
      </w:r>
    </w:p>
    <w:p w:rsidR="002D1B99" w:rsidRPr="00F56DCD" w:rsidRDefault="002D1B99" w:rsidP="002D1B99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Причина 5: неприятности в школе </w:t>
      </w:r>
    </w:p>
    <w:p w:rsidR="002D1B99" w:rsidRPr="00F56DCD" w:rsidRDefault="002D1B99" w:rsidP="002D1B99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школьной неуспеваемости у детей иногда оказываются нападки одноклассников или конфликты с учителем. Невозможно продуктивно учиться, если мысли о школе каждый раз сопровождаются злостью, страхом и обидой. </w:t>
      </w:r>
    </w:p>
    <w:p w:rsidR="002D1B99" w:rsidRPr="00F56DCD" w:rsidRDefault="002D1B99" w:rsidP="002D1B99">
      <w:pPr>
        <w:rPr>
          <w:rFonts w:ascii="Times New Roman" w:hAnsi="Times New Roman" w:cs="Times New Roman"/>
          <w:sz w:val="28"/>
          <w:szCs w:val="28"/>
        </w:rPr>
      </w:pPr>
    </w:p>
    <w:p w:rsidR="00324F04" w:rsidRPr="00F56DCD" w:rsidRDefault="00324F04">
      <w:pPr>
        <w:rPr>
          <w:rFonts w:ascii="Times New Roman" w:hAnsi="Times New Roman" w:cs="Times New Roman"/>
          <w:sz w:val="28"/>
          <w:szCs w:val="28"/>
        </w:rPr>
      </w:pPr>
    </w:p>
    <w:sectPr w:rsidR="00324F04" w:rsidRPr="00F56DCD" w:rsidSect="00B60F53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B99"/>
    <w:rsid w:val="00000E46"/>
    <w:rsid w:val="00033C72"/>
    <w:rsid w:val="000B1FAE"/>
    <w:rsid w:val="001870E5"/>
    <w:rsid w:val="001B226F"/>
    <w:rsid w:val="001B335E"/>
    <w:rsid w:val="001C47BA"/>
    <w:rsid w:val="001E5C7E"/>
    <w:rsid w:val="002D1B99"/>
    <w:rsid w:val="00324F04"/>
    <w:rsid w:val="003F4D63"/>
    <w:rsid w:val="004124C6"/>
    <w:rsid w:val="004239F6"/>
    <w:rsid w:val="004274ED"/>
    <w:rsid w:val="00480ADD"/>
    <w:rsid w:val="00530A20"/>
    <w:rsid w:val="005B0745"/>
    <w:rsid w:val="0061248D"/>
    <w:rsid w:val="006451D0"/>
    <w:rsid w:val="006E548C"/>
    <w:rsid w:val="007B6F0C"/>
    <w:rsid w:val="00837D76"/>
    <w:rsid w:val="00977E8E"/>
    <w:rsid w:val="00A77822"/>
    <w:rsid w:val="00AA22E4"/>
    <w:rsid w:val="00AC5F4D"/>
    <w:rsid w:val="00B03B53"/>
    <w:rsid w:val="00C83464"/>
    <w:rsid w:val="00CF0E9E"/>
    <w:rsid w:val="00E112DB"/>
    <w:rsid w:val="00F02545"/>
    <w:rsid w:val="00F563A5"/>
    <w:rsid w:val="00F5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99"/>
  </w:style>
  <w:style w:type="paragraph" w:styleId="1">
    <w:name w:val="heading 1"/>
    <w:basedOn w:val="a"/>
    <w:next w:val="a"/>
    <w:link w:val="10"/>
    <w:uiPriority w:val="9"/>
    <w:qFormat/>
    <w:rsid w:val="002D1B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D1B99"/>
  </w:style>
  <w:style w:type="paragraph" w:styleId="a3">
    <w:name w:val="Normal (Web)"/>
    <w:basedOn w:val="a"/>
    <w:uiPriority w:val="99"/>
    <w:unhideWhenUsed/>
    <w:rsid w:val="002D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D1B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2022</Words>
  <Characters>11529</Characters>
  <Application>Microsoft Office Word</Application>
  <DocSecurity>0</DocSecurity>
  <Lines>96</Lines>
  <Paragraphs>27</Paragraphs>
  <ScaleCrop>false</ScaleCrop>
  <Company>Kadet_sch</Company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2021-02-01T05:27:00Z</dcterms:created>
  <dcterms:modified xsi:type="dcterms:W3CDTF">2021-02-19T05:14:00Z</dcterms:modified>
</cp:coreProperties>
</file>